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0E41DD" w14:textId="5EFE5AC5" w:rsidR="006F470C" w:rsidRDefault="009A157F">
      <w:r>
        <w:t xml:space="preserve">Стандарты и спецификации в сфере </w:t>
      </w:r>
      <w:r>
        <w:rPr>
          <w:lang w:val="en-US"/>
        </w:rPr>
        <w:t>IT</w:t>
      </w:r>
      <w:r>
        <w:t>.</w:t>
      </w:r>
    </w:p>
    <w:p w14:paraId="482BEFAB" w14:textId="7C979D14" w:rsidR="009A157F" w:rsidRDefault="009A157F">
      <w:r>
        <w:t>Аннотированный список:</w:t>
      </w:r>
    </w:p>
    <w:p w14:paraId="10A0DFD0" w14:textId="23D56AFC" w:rsidR="004B66CE" w:rsidRDefault="004B66CE" w:rsidP="00DF5757">
      <w:pPr>
        <w:pStyle w:val="a3"/>
        <w:numPr>
          <w:ilvl w:val="0"/>
          <w:numId w:val="1"/>
        </w:numPr>
      </w:pPr>
      <w:r w:rsidRPr="004B66CE">
        <w:t>Романычева, М. Обзор международных стандартов в области ИБ / М. Романычева. — Текст : электронный // Безопасность пользователей в сети интернет : [сайт]. — URL: https://safe-surf.ru/specialists/article/5259/644530/?ysclid=mlp977cwq0478201273 (дата обращения: 20.02.2026).</w:t>
      </w:r>
    </w:p>
    <w:p w14:paraId="2118CE86" w14:textId="77777777" w:rsidR="008E715B" w:rsidRDefault="008E715B" w:rsidP="008E715B">
      <w:pPr>
        <w:pStyle w:val="a3"/>
      </w:pPr>
    </w:p>
    <w:p w14:paraId="6CCF1422" w14:textId="0585AF0B" w:rsidR="00DF5757" w:rsidRDefault="00DF5757" w:rsidP="00DF5757">
      <w:pPr>
        <w:pStyle w:val="a3"/>
      </w:pPr>
      <w:r w:rsidRPr="00DF5757">
        <w:t>В статье Марии Романычевой представлен обзор ключевых международных стандартов и методологий в области информационной безопасности (ИБ). Автор рассматривает назначение ИБ-стандартов, их классификацию на процессно-ориентированные (серия ISO/IEC 27000, COBIT, ITIL) и технические (CIS Controls, OWASP), а также подробно останавливается на содержании таких документов, как ISO/IEC 27001, NIST SP 800-53, ISO 15408 и модели зрелости O-ISM3. Отдельное внимание уделяется практическому применению стандартов для построения системы управления ИБ, управления рисками и инцидентами, а также для эффективной коммуникации между ИБ-специалистами и бизнесом.</w:t>
      </w:r>
    </w:p>
    <w:p w14:paraId="68C814CD" w14:textId="77777777" w:rsidR="00DF5757" w:rsidRPr="004B66CE" w:rsidRDefault="00DF5757" w:rsidP="00DF5757">
      <w:pPr>
        <w:pStyle w:val="a3"/>
      </w:pPr>
    </w:p>
    <w:p w14:paraId="06B6E03E" w14:textId="2D2FA8C5" w:rsidR="004B66CE" w:rsidRDefault="004B66CE" w:rsidP="00DF5757">
      <w:pPr>
        <w:pStyle w:val="a3"/>
        <w:numPr>
          <w:ilvl w:val="0"/>
          <w:numId w:val="1"/>
        </w:numPr>
      </w:pPr>
      <w:r w:rsidRPr="004B66CE">
        <w:t xml:space="preserve">Московский, государственный университет имени Ломоносова Основы метрологии стандартизации сертификации / государственный университет имени Ломоносова Московский. — Текст : электронный // </w:t>
      </w:r>
      <w:r w:rsidRPr="00DF5757">
        <w:rPr>
          <w:lang w:val="en-US"/>
        </w:rPr>
        <w:t>StudFiles</w:t>
      </w:r>
      <w:r w:rsidRPr="004B66CE">
        <w:t xml:space="preserve"> : [сайт]. — </w:t>
      </w:r>
      <w:r w:rsidRPr="00DF5757">
        <w:rPr>
          <w:lang w:val="en-US"/>
        </w:rPr>
        <w:t>URL</w:t>
      </w:r>
      <w:r w:rsidRPr="004B66CE">
        <w:t xml:space="preserve">: </w:t>
      </w:r>
      <w:r w:rsidRPr="00DF5757">
        <w:rPr>
          <w:lang w:val="en-US"/>
        </w:rPr>
        <w:t>https</w:t>
      </w:r>
      <w:r w:rsidRPr="004B66CE">
        <w:t>://</w:t>
      </w:r>
      <w:r w:rsidRPr="00DF5757">
        <w:rPr>
          <w:lang w:val="en-US"/>
        </w:rPr>
        <w:t>studfile</w:t>
      </w:r>
      <w:r w:rsidRPr="004B66CE">
        <w:t>.</w:t>
      </w:r>
      <w:r w:rsidRPr="00DF5757">
        <w:rPr>
          <w:lang w:val="en-US"/>
        </w:rPr>
        <w:t>net</w:t>
      </w:r>
      <w:r w:rsidRPr="004B66CE">
        <w:t>/</w:t>
      </w:r>
      <w:r w:rsidRPr="00DF5757">
        <w:rPr>
          <w:lang w:val="en-US"/>
        </w:rPr>
        <w:t>preview</w:t>
      </w:r>
      <w:r w:rsidRPr="004B66CE">
        <w:t>/7789214/</w:t>
      </w:r>
      <w:r w:rsidRPr="00DF5757">
        <w:rPr>
          <w:lang w:val="en-US"/>
        </w:rPr>
        <w:t>page</w:t>
      </w:r>
      <w:r w:rsidRPr="004B66CE">
        <w:t>:11/ (дата обращения: 20.02.2026).</w:t>
      </w:r>
    </w:p>
    <w:p w14:paraId="6296E47F" w14:textId="77777777" w:rsidR="008E715B" w:rsidRDefault="008E715B" w:rsidP="008E715B">
      <w:pPr>
        <w:pStyle w:val="a3"/>
      </w:pPr>
    </w:p>
    <w:p w14:paraId="0701EA51" w14:textId="4CFF11E3" w:rsidR="00AF4548" w:rsidRDefault="008E715B" w:rsidP="00AF4548">
      <w:pPr>
        <w:pStyle w:val="a3"/>
      </w:pPr>
      <w:r>
        <w:t>Здесь</w:t>
      </w:r>
      <w:r w:rsidRPr="008E715B">
        <w:t xml:space="preserve"> рассматривается система организаций, занимающихся стандартизацией в области информационных технологий. Даётся характеристика трёх уровней: региональные европейские организации (CEN, CENELEC, ETSI и подразделение ISSS), национальные органы по стандартизации (ANSI, AFNOR, BSI, DIN, JISC), а также промышленные консорциумы и профессиональные объединения (ISOC/IETF, IEEE, OMG, W3C, ATM Forum, Open Group и др.). Отдельно описывается структура и цели Международной организации по стандартизации (ISO), включая её роль в разработке системных стандартов (серии ISO 9000, ISO 14000) и сотрудничество с ВТО.</w:t>
      </w:r>
    </w:p>
    <w:p w14:paraId="66984C1F" w14:textId="77777777" w:rsidR="002E5772" w:rsidRPr="004B66CE" w:rsidRDefault="002E5772" w:rsidP="00AF4548">
      <w:pPr>
        <w:pStyle w:val="a3"/>
      </w:pPr>
    </w:p>
    <w:p w14:paraId="23552851" w14:textId="6D310D86" w:rsidR="002E5772" w:rsidRDefault="004B66CE" w:rsidP="002E5772">
      <w:pPr>
        <w:pStyle w:val="a3"/>
        <w:numPr>
          <w:ilvl w:val="0"/>
          <w:numId w:val="1"/>
        </w:numPr>
      </w:pPr>
      <w:r w:rsidRPr="004B66CE">
        <w:t>Действующие стандарты по направлению "ИБ". — Текст : электронный // Росстандарт : [сайт]. — URL: https://www.rst.gov.ru/portal/gost/home/standarts/InformationSecurity?ysclid=mlp9qv62iv348117492 (дата обращения: 20.02.2026).</w:t>
      </w:r>
    </w:p>
    <w:p w14:paraId="02F3F81D" w14:textId="77777777" w:rsidR="002E5772" w:rsidRDefault="002E5772" w:rsidP="002E5772">
      <w:pPr>
        <w:pStyle w:val="a3"/>
      </w:pPr>
    </w:p>
    <w:p w14:paraId="6EC942FA" w14:textId="0137EBDF" w:rsidR="002E5772" w:rsidRDefault="002E5772" w:rsidP="002E5772">
      <w:pPr>
        <w:pStyle w:val="a3"/>
      </w:pPr>
      <w:r>
        <w:t>Здесь представлены все ГОСТы, связанные с информационными технологиями.</w:t>
      </w:r>
    </w:p>
    <w:p w14:paraId="5B8D8B47" w14:textId="77777777" w:rsidR="00317210" w:rsidRPr="004B66CE" w:rsidRDefault="00317210" w:rsidP="002E5772">
      <w:pPr>
        <w:pStyle w:val="a3"/>
      </w:pPr>
    </w:p>
    <w:p w14:paraId="21297B5A" w14:textId="337B897A" w:rsidR="004B66CE" w:rsidRDefault="004B66CE" w:rsidP="00317210">
      <w:pPr>
        <w:pStyle w:val="a3"/>
        <w:numPr>
          <w:ilvl w:val="0"/>
          <w:numId w:val="1"/>
        </w:numPr>
      </w:pPr>
      <w:r w:rsidRPr="004B66CE">
        <w:t>Standart. — Текст : электронный // ECMA International : [сайт]. — URL: https://ecma-international.org/publications-and-standards/standards/?_gl=1*errc61*_ga*MTM2MDk0NjI5OC4xNzYwMjkzMTQ4*_ga_TDCK4DWEPP*czE3NzE2MDgwOTUkbzIkZzAkdDE3NzE2MDgwOTUkajYwJGwwJGgw (дата обращения: 20.02.2026).</w:t>
      </w:r>
    </w:p>
    <w:p w14:paraId="0544ACCE" w14:textId="77777777" w:rsidR="00317210" w:rsidRDefault="00317210" w:rsidP="00317210">
      <w:pPr>
        <w:pStyle w:val="a3"/>
      </w:pPr>
    </w:p>
    <w:p w14:paraId="1AB6ADCA" w14:textId="560AB5DC" w:rsidR="00317210" w:rsidRDefault="00317210" w:rsidP="00317210">
      <w:pPr>
        <w:pStyle w:val="a3"/>
      </w:pPr>
      <w:r w:rsidRPr="00317210">
        <w:t xml:space="preserve">На странице представлен полный каталог стандартов, разработанных международной ассоциацией ECMA International. Перечень включает спецификации в области языков программирования (ECMAScript, C#, C++/CLI, Dart, Eiffel), форматов обмена данными (JSON, Office Open XML, XML), сетевых протоколов и телекоммуникаций (NFC, UWB, QSIG, CSTA), а также стандартов для оптических и магнитных носителей информации (CD, DVD, Blu-ray, </w:t>
      </w:r>
      <w:r w:rsidRPr="00317210">
        <w:lastRenderedPageBreak/>
        <w:t>HVD, магнитные ленты). Дополнительно представлены документы по программным интерфейсам (API для веб и встраиваемых систем), кибербезопасности (CycloneDX, Common Lifecycle Enumeration, Package-URL) и экологическим требованиям к IT-оборудованию</w:t>
      </w:r>
      <w:r>
        <w:t>.</w:t>
      </w:r>
    </w:p>
    <w:p w14:paraId="487C58E9" w14:textId="77777777" w:rsidR="00317210" w:rsidRDefault="00317210" w:rsidP="00317210">
      <w:pPr>
        <w:pStyle w:val="a3"/>
      </w:pPr>
    </w:p>
    <w:p w14:paraId="327FF8BD" w14:textId="64367202" w:rsidR="00792D6E" w:rsidRDefault="00792D6E" w:rsidP="00792D6E">
      <w:pPr>
        <w:pStyle w:val="a3"/>
        <w:numPr>
          <w:ilvl w:val="0"/>
          <w:numId w:val="1"/>
        </w:numPr>
      </w:pPr>
      <w:r w:rsidRPr="00792D6E">
        <w:t>Емельянова, Н. Ю. ИТ-стандарты : учебное пособие для студентов, обучающихся по направлению подготовки 38.03.05 «Бизнес-информатика» / Н. Ю. Емельянова, В. А. Емельянов. — Москва : Прометей, 2023. — 200 с. — ISBN 978-5-00172-437-7.</w:t>
      </w:r>
    </w:p>
    <w:p w14:paraId="5311E9DA" w14:textId="77777777" w:rsidR="00792D6E" w:rsidRDefault="00792D6E" w:rsidP="00792D6E">
      <w:pPr>
        <w:pStyle w:val="a3"/>
      </w:pPr>
    </w:p>
    <w:p w14:paraId="0905236E" w14:textId="56D8C072" w:rsidR="00792D6E" w:rsidRDefault="00492BE6" w:rsidP="00792D6E">
      <w:pPr>
        <w:pStyle w:val="a3"/>
      </w:pPr>
      <w:r w:rsidRPr="00492BE6">
        <w:t>В учебном пособии рассматриваются основные понятия по стандартизации и организации, которые занимаются стандартизацией в области информационных технологий и систем. Рассмотрены и описаны основные положения современных стандартов жизненных циклов информационных систем и положения стандартов оценки качества программных средств и информационных систем.</w:t>
      </w:r>
    </w:p>
    <w:p w14:paraId="5DBAF2A3" w14:textId="77777777" w:rsidR="00B91D2E" w:rsidRPr="004B66CE" w:rsidRDefault="00B91D2E" w:rsidP="00792D6E">
      <w:pPr>
        <w:pStyle w:val="a3"/>
      </w:pPr>
    </w:p>
    <w:p w14:paraId="6D00EA56" w14:textId="314A2DB0" w:rsidR="00143362" w:rsidRDefault="00B91D2E" w:rsidP="00143362">
      <w:pPr>
        <w:pStyle w:val="a3"/>
        <w:numPr>
          <w:ilvl w:val="0"/>
          <w:numId w:val="1"/>
        </w:numPr>
      </w:pPr>
      <w:r w:rsidRPr="00B91D2E">
        <w:t>Спецификация в программировании: синтаксис, семантика, стандарты. — Текст : электронный // SkyPRO wiki : [сайт]. — URL: https://sky.pro/wiki/javascript/specifikaciya-v-programmirovanii-sintaksis-semantika-standarty/ (дата обращения: 04.06.2026).</w:t>
      </w:r>
    </w:p>
    <w:p w14:paraId="51E40A28" w14:textId="77777777" w:rsidR="00143362" w:rsidRDefault="00143362" w:rsidP="00143362">
      <w:pPr>
        <w:pStyle w:val="a3"/>
      </w:pPr>
    </w:p>
    <w:p w14:paraId="5CC74548" w14:textId="0BF3FA15" w:rsidR="00143362" w:rsidRDefault="00143362" w:rsidP="00143362">
      <w:pPr>
        <w:pStyle w:val="a3"/>
      </w:pPr>
      <w:r w:rsidRPr="00143362">
        <w:t>Спецификации в программировании формируют фундамент, на котором строится всё программное обеспечение. Понимание синтаксиса даёт возможность писать код, который машина сможет прочитать. Знание семантики позволяет создавать программы, которые делают именно то, что задумано. Следование стандартам обеспечивает совместимость и надёжность. Всё это вместе превращает программирование из хаотичного процесса проб и ошибок в инженерную дисциплину с предсказуемыми результатами.</w:t>
      </w:r>
    </w:p>
    <w:p w14:paraId="56251E30" w14:textId="77777777" w:rsidR="00143362" w:rsidRDefault="00143362" w:rsidP="00143362">
      <w:pPr>
        <w:pStyle w:val="a3"/>
      </w:pPr>
    </w:p>
    <w:p w14:paraId="5751C234" w14:textId="484302DF" w:rsidR="00143362" w:rsidRDefault="003314F9" w:rsidP="00143362">
      <w:pPr>
        <w:pStyle w:val="a3"/>
        <w:numPr>
          <w:ilvl w:val="0"/>
          <w:numId w:val="1"/>
        </w:numPr>
      </w:pPr>
      <w:r w:rsidRPr="003314F9">
        <w:t>Стандарты и своды знаний. — Текст : электронный // Systems Education : [сайт]. — URL: https://systems.education/standards?ysclid=mpz85tsw27719508069 (дата обращения: 04.06.2026).</w:t>
      </w:r>
    </w:p>
    <w:p w14:paraId="2A875868" w14:textId="77777777" w:rsidR="00B91D2E" w:rsidRDefault="00B91D2E" w:rsidP="00B91D2E">
      <w:pPr>
        <w:pStyle w:val="a3"/>
      </w:pPr>
    </w:p>
    <w:p w14:paraId="0ADA7200" w14:textId="5805D9D8" w:rsidR="003314F9" w:rsidRPr="00BA1E36" w:rsidRDefault="00BA1E36" w:rsidP="00BA1E36">
      <w:pPr>
        <w:pStyle w:val="a3"/>
      </w:pPr>
      <w:r>
        <w:t>Международные и российские стандарты и своды знаний в</w:t>
      </w:r>
      <w:r w:rsidRPr="00BA1E36">
        <w:t xml:space="preserve"> </w:t>
      </w:r>
      <w:r>
        <w:t>области системной, организационной и программной инженерии</w:t>
      </w:r>
      <w:r w:rsidRPr="00BA1E36">
        <w:t xml:space="preserve">. </w:t>
      </w:r>
      <w:r>
        <w:t>Приведены ссылки на конкретные источники, где можно ознакомится с интересующей документацией.</w:t>
      </w:r>
    </w:p>
    <w:p w14:paraId="22748FDD" w14:textId="77777777" w:rsidR="00B91D2E" w:rsidRPr="009A157F" w:rsidRDefault="00B91D2E" w:rsidP="00B91D2E">
      <w:pPr>
        <w:pStyle w:val="a3"/>
      </w:pPr>
    </w:p>
    <w:sectPr w:rsidR="00B91D2E" w:rsidRPr="009A157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75459E"/>
    <w:multiLevelType w:val="hybridMultilevel"/>
    <w:tmpl w:val="5CDCE7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055A"/>
    <w:rsid w:val="0001055A"/>
    <w:rsid w:val="00143362"/>
    <w:rsid w:val="002E5772"/>
    <w:rsid w:val="00317210"/>
    <w:rsid w:val="003314F9"/>
    <w:rsid w:val="00492BE6"/>
    <w:rsid w:val="004B66CE"/>
    <w:rsid w:val="006F470C"/>
    <w:rsid w:val="00792D6E"/>
    <w:rsid w:val="008E715B"/>
    <w:rsid w:val="009A157F"/>
    <w:rsid w:val="00AF4548"/>
    <w:rsid w:val="00B91D2E"/>
    <w:rsid w:val="00BA1E36"/>
    <w:rsid w:val="00DF57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59E477"/>
  <w15:chartTrackingRefBased/>
  <w15:docId w15:val="{E608E544-F181-4A75-A157-25B71FB09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F575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2</Pages>
  <Words>719</Words>
  <Characters>4100</Characters>
  <Application>Microsoft Office Word</Application>
  <DocSecurity>0</DocSecurity>
  <Lines>34</Lines>
  <Paragraphs>9</Paragraphs>
  <ScaleCrop>false</ScaleCrop>
  <Company/>
  <LinksUpToDate>false</LinksUpToDate>
  <CharactersWithSpaces>4810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Полина</dc:creator>
  <cp:keywords/>
  <dc:description/>
  <cp:lastModifiedBy>Полина</cp:lastModifiedBy>
  <cp:revision>14</cp:revision>
  <dcterms:created xsi:type="dcterms:W3CDTF">2026-06-04T08:04:00Z</dcterms:created>
  <dcterms:modified xsi:type="dcterms:W3CDTF">2026-06-04T08:22:00Z</dcterms:modified>
</cp:coreProperties>
</file>